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A49" w:rsidRPr="00E46DFD" w:rsidRDefault="00E83A49" w:rsidP="00E46DFD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E46DFD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E83A49" w:rsidRPr="00E46DFD" w:rsidRDefault="00E83A49" w:rsidP="00E46DFD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E46DFD">
        <w:rPr>
          <w:rFonts w:ascii="Times New Roman" w:hAnsi="Times New Roman" w:cs="Times New Roman"/>
          <w:sz w:val="24"/>
          <w:szCs w:val="24"/>
        </w:rPr>
        <w:t>Регистрационный № 228/9</w:t>
      </w:r>
    </w:p>
    <w:p w:rsidR="00396740" w:rsidRPr="00E46DFD" w:rsidRDefault="00396740" w:rsidP="00E46D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6740" w:rsidRPr="00E46DFD" w:rsidRDefault="00396740" w:rsidP="00E46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DFD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396740" w:rsidRPr="00E46DFD" w:rsidRDefault="00396740" w:rsidP="00E46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740" w:rsidRPr="00E46DFD" w:rsidRDefault="00396740" w:rsidP="00E46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46DFD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E46DFD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 w:rsidRPr="00E46DFD">
        <w:rPr>
          <w:rFonts w:ascii="Times New Roman" w:eastAsia="Times New Roman" w:hAnsi="Times New Roman" w:cs="Times New Roman"/>
          <w:color w:val="000000"/>
          <w:sz w:val="28"/>
          <w:szCs w:val="28"/>
        </w:rPr>
        <w:t>«Латинский язык и фармацевтическая терминология»</w:t>
      </w:r>
    </w:p>
    <w:p w:rsidR="00396740" w:rsidRPr="00E46DFD" w:rsidRDefault="00396740" w:rsidP="00E46D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E83A49" w:rsidRPr="00E46DFD" w:rsidTr="0065277F">
        <w:trPr>
          <w:trHeight w:val="335"/>
        </w:trPr>
        <w:tc>
          <w:tcPr>
            <w:tcW w:w="3374" w:type="dxa"/>
            <w:shd w:val="clear" w:color="auto" w:fill="auto"/>
          </w:tcPr>
          <w:p w:rsidR="00E83A49" w:rsidRPr="00E46DFD" w:rsidRDefault="00E83A49" w:rsidP="00E46DFD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E83A49" w:rsidRPr="00E46DFD" w:rsidRDefault="00E83A49" w:rsidP="00E46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E83A49" w:rsidRPr="00E46DFD" w:rsidRDefault="00E83A49" w:rsidP="00E46DF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Фармация</w:t>
            </w:r>
          </w:p>
        </w:tc>
      </w:tr>
    </w:tbl>
    <w:p w:rsidR="00E83A49" w:rsidRPr="00E46DFD" w:rsidRDefault="00E83A49" w:rsidP="00E46D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6"/>
        <w:gridCol w:w="5887"/>
        <w:gridCol w:w="992"/>
        <w:gridCol w:w="1984"/>
      </w:tblGrid>
      <w:tr w:rsidR="00396740" w:rsidRPr="00E46DFD" w:rsidTr="00A91874">
        <w:trPr>
          <w:tblHeader/>
        </w:trPr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396740" w:rsidRPr="00E46DFD" w:rsidTr="00A91874">
        <w:trPr>
          <w:tblHeader/>
        </w:trPr>
        <w:tc>
          <w:tcPr>
            <w:tcW w:w="66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40" w:rsidRPr="00E46DFD" w:rsidRDefault="00396740" w:rsidP="00E4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396740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6740" w:rsidRPr="00E46DFD" w:rsidRDefault="00396740" w:rsidP="00E4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40" w:rsidRPr="00E46DFD" w:rsidRDefault="00396740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6740" w:rsidRPr="00E46DFD" w:rsidTr="00A91874">
        <w:trPr>
          <w:trHeight w:val="34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40" w:rsidRPr="00E46DFD" w:rsidRDefault="00396740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C94D3C" w:rsidRPr="00E46DF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E46DF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Фонетические основы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396740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6740" w:rsidRPr="00E46DFD" w:rsidRDefault="00396740" w:rsidP="00E4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6740" w:rsidRPr="00E46DFD" w:rsidRDefault="00396740" w:rsidP="00E46DFD">
            <w:pPr>
              <w:spacing w:after="0" w:line="240" w:lineRule="auto"/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1</w:t>
            </w:r>
          </w:p>
          <w:p w:rsidR="00396740" w:rsidRPr="00E46DFD" w:rsidRDefault="00396740" w:rsidP="00E46DFD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trike/>
                <w:kern w:val="2"/>
                <w:sz w:val="24"/>
                <w:szCs w:val="24"/>
                <w:lang w:eastAsia="ar-SA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Фонетические особенности латинского языка. Латинский алфавит и правила чтения букв и сочетаний букв</w:t>
            </w:r>
            <w:r w:rsidRPr="00E46D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40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96740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6740" w:rsidRPr="00E46DFD" w:rsidRDefault="00396740" w:rsidP="00E4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34CC" w:rsidRPr="00E46DFD" w:rsidRDefault="00E234CC" w:rsidP="00E46DF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2</w:t>
            </w:r>
          </w:p>
          <w:p w:rsidR="00396740" w:rsidRPr="00E46DFD" w:rsidRDefault="00E234CC" w:rsidP="00E46DF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Правила постановки ударения</w:t>
            </w:r>
            <w:r w:rsidRPr="00E46DFD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40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40" w:rsidRPr="00E46DFD" w:rsidRDefault="00E234CC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96740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96740" w:rsidRPr="00E46DFD" w:rsidRDefault="00396740" w:rsidP="00E46D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6740" w:rsidRPr="00E46DFD" w:rsidRDefault="00396740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C94D3C" w:rsidRPr="00E46DF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E234CC" w:rsidRPr="00E46DF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элементы латинской грамматики и словообразования. Основы рецептуры. Химическая терминология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40" w:rsidRPr="00E46DFD" w:rsidRDefault="008A1437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40" w:rsidRPr="00E46DFD" w:rsidRDefault="008A1437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</w:t>
            </w:r>
          </w:p>
        </w:tc>
      </w:tr>
      <w:tr w:rsidR="00396740" w:rsidRPr="00E46DFD" w:rsidTr="00A91874">
        <w:trPr>
          <w:trHeight w:val="107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1437" w:rsidRPr="00E46DFD" w:rsidRDefault="001F2F8E" w:rsidP="00E46DFD">
            <w:pPr>
              <w:spacing w:after="0" w:line="240" w:lineRule="auto"/>
              <w:ind w:left="-108" w:hanging="67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8A1437"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3</w:t>
            </w:r>
          </w:p>
          <w:p w:rsidR="00396740" w:rsidRPr="00E46DFD" w:rsidRDefault="008A1437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Имя существительное (</w:t>
            </w:r>
            <w:proofErr w:type="spellStart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Nomen</w:t>
            </w:r>
            <w:proofErr w:type="spellEnd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substantivum</w:t>
            </w:r>
            <w:proofErr w:type="spellEnd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). Грамматические категории имени существительного. Существительные 1</w:t>
            </w:r>
            <w:r w:rsidR="00FD3F90" w:rsidRPr="00E46DFD">
              <w:rPr>
                <w:rFonts w:ascii="Times New Roman" w:hAnsi="Times New Roman" w:cs="Times New Roman"/>
                <w:sz w:val="28"/>
                <w:szCs w:val="28"/>
              </w:rPr>
              <w:t>-го</w:t>
            </w: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склонения. Несогласованное определение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AF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40" w:rsidRPr="00E46DFD" w:rsidRDefault="008A1437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96740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6740" w:rsidRPr="00E46DFD" w:rsidRDefault="00396740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1DAA" w:rsidRPr="00E46DFD" w:rsidRDefault="005D1DA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4</w:t>
            </w:r>
          </w:p>
          <w:p w:rsidR="00396740" w:rsidRPr="00E46DFD" w:rsidRDefault="005D1DA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Существительные 2</w:t>
            </w:r>
            <w:r w:rsidR="00370EAD" w:rsidRPr="00E46DFD">
              <w:rPr>
                <w:rFonts w:ascii="Times New Roman" w:hAnsi="Times New Roman" w:cs="Times New Roman"/>
                <w:sz w:val="28"/>
                <w:szCs w:val="28"/>
              </w:rPr>
              <w:t>-го</w:t>
            </w: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склонения. Основной признак. Падежные окончания. Способы образования названий лекарственных средств</w:t>
            </w:r>
            <w:r w:rsidR="00396740" w:rsidRPr="00E46DF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40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1C2AF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740" w:rsidRPr="00E46DFD" w:rsidRDefault="00A54AF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F11E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F11EA" w:rsidP="00E46DFD">
            <w:pPr>
              <w:spacing w:after="0" w:line="240" w:lineRule="auto"/>
              <w:ind w:left="-108" w:firstLine="73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5</w:t>
            </w:r>
          </w:p>
          <w:p w:rsidR="003F11EA" w:rsidRPr="00E46DFD" w:rsidRDefault="003F11EA" w:rsidP="00E46DFD">
            <w:pPr>
              <w:spacing w:after="0" w:line="240" w:lineRule="auto"/>
              <w:ind w:left="-108" w:firstLine="7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Прилагательные 1-го и 2-го склонения (</w:t>
            </w:r>
            <w:proofErr w:type="spellStart"/>
            <w:r w:rsidRPr="00E46D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Nomen</w:t>
            </w:r>
            <w:proofErr w:type="spellEnd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6D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adjectivum</w:t>
            </w:r>
            <w:proofErr w:type="spellEnd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). Построение сложных фармацевтических терминов. Причастия прошедшего времени страдательного залога</w:t>
            </w:r>
          </w:p>
          <w:p w:rsidR="00715B3F" w:rsidRPr="00E46DFD" w:rsidRDefault="00715B3F" w:rsidP="00E46DFD">
            <w:pPr>
              <w:spacing w:after="0" w:line="240" w:lineRule="auto"/>
              <w:ind w:left="-108" w:firstLine="7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715B3F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715B3F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715B3F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6</w:t>
            </w:r>
          </w:p>
          <w:p w:rsidR="00715B3F" w:rsidRPr="00E46DFD" w:rsidRDefault="00715B3F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Предлоги и предложное управление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715B3F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D53CF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D53CF6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7</w:t>
            </w:r>
          </w:p>
          <w:p w:rsidR="00D53CF6" w:rsidRPr="00E46DFD" w:rsidRDefault="00D53CF6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Глагол (</w:t>
            </w:r>
            <w:r w:rsidRPr="00E46D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Verbum</w:t>
            </w: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). Категории глагола. Повелительное наклонение (</w:t>
            </w:r>
            <w:proofErr w:type="spellStart"/>
            <w:r w:rsidRPr="00E46D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Imperativus</w:t>
            </w:r>
            <w:proofErr w:type="spellEnd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D53CF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0B15F3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0B15F3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8</w:t>
            </w:r>
          </w:p>
          <w:p w:rsidR="000B15F3" w:rsidRPr="00E46DFD" w:rsidRDefault="000B15F3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форм </w:t>
            </w:r>
            <w:proofErr w:type="spellStart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Praesens</w:t>
            </w:r>
            <w:proofErr w:type="spellEnd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indicativi</w:t>
            </w:r>
            <w:proofErr w:type="spellEnd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et</w:t>
            </w:r>
            <w:proofErr w:type="spellEnd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passivi</w:t>
            </w:r>
            <w:proofErr w:type="spellEnd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глаголов 1-4</w:t>
            </w:r>
            <w:r w:rsidR="006051CF"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спряжений. Вспомогательный глагол </w:t>
            </w:r>
            <w:proofErr w:type="spellStart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esse</w:t>
            </w:r>
            <w:proofErr w:type="spellEnd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(быть) в формах настоящего времени. Порядок слов в простом предложении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0B15F3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0B15F3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0B15F3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9</w:t>
            </w:r>
          </w:p>
          <w:p w:rsidR="000B15F3" w:rsidRPr="00E46DFD" w:rsidRDefault="000B15F3" w:rsidP="00E46DF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Рецепт. Его структура. Правила прописывания.</w:t>
            </w:r>
          </w:p>
          <w:p w:rsidR="000B15F3" w:rsidRPr="00E46DFD" w:rsidRDefault="000B15F3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Употреб</w:t>
            </w:r>
            <w:r w:rsidR="00D35E5E" w:rsidRPr="00E46D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ление сослагательного наклонения            </w:t>
            </w:r>
            <w:proofErr w:type="gramStart"/>
            <w:r w:rsidR="00D35E5E" w:rsidRPr="00E46D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  </w:t>
            </w:r>
            <w:r w:rsidRPr="00E46D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(</w:t>
            </w:r>
            <w:proofErr w:type="spellStart"/>
            <w:proofErr w:type="gramEnd"/>
            <w:r w:rsidRPr="00E46D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US"/>
              </w:rPr>
              <w:t>Conjunctivus</w:t>
            </w:r>
            <w:proofErr w:type="spellEnd"/>
            <w:r w:rsidRPr="00E46D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) в рецептуре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0B15F3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87E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10</w:t>
            </w:r>
          </w:p>
          <w:p w:rsidR="00387EF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Практикум по переводу рецептов и фармацевтических терминов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87E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2.9.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11</w:t>
            </w:r>
          </w:p>
          <w:p w:rsidR="00387EF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Частотные отрезки, характеризующие принадлежность лекарственного средства к фармакологической группе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87E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2.10.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12</w:t>
            </w:r>
          </w:p>
          <w:p w:rsidR="00387EF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Латинская хи</w:t>
            </w:r>
            <w:r w:rsidR="004E4E72" w:rsidRPr="00E46D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мическая терминология. Названия </w:t>
            </w:r>
            <w:r w:rsidRPr="00E46D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химических элементов, кислот, оксидов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87E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2.11.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13</w:t>
            </w:r>
          </w:p>
          <w:p w:rsidR="00387EF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Греческие и латинские приставки в названиях лекарственных средств. Частотные отрезки, содержащие информацию о химическом составе лекарственных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87E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2.12.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14</w:t>
            </w:r>
          </w:p>
          <w:p w:rsidR="00387EF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Существительные 3</w:t>
            </w:r>
            <w:r w:rsidR="006051CF" w:rsidRPr="00E46DFD">
              <w:rPr>
                <w:rFonts w:ascii="Times New Roman" w:hAnsi="Times New Roman" w:cs="Times New Roman"/>
                <w:sz w:val="28"/>
                <w:szCs w:val="28"/>
              </w:rPr>
              <w:t>-го</w:t>
            </w: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склонения. Мужской род существительных 3-го склонения. Согласный тип склонения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87E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2.13.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15</w:t>
            </w:r>
          </w:p>
          <w:p w:rsidR="00387EF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Женский род существительных 3</w:t>
            </w:r>
            <w:r w:rsidR="006051CF" w:rsidRPr="00E46DFD">
              <w:rPr>
                <w:rFonts w:ascii="Times New Roman" w:hAnsi="Times New Roman" w:cs="Times New Roman"/>
                <w:sz w:val="28"/>
                <w:szCs w:val="28"/>
              </w:rPr>
              <w:t>-го</w:t>
            </w: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склонения. Смешанный тип существительных 3-го склонения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87E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2.14.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16</w:t>
            </w:r>
          </w:p>
          <w:p w:rsidR="00387EFA" w:rsidRPr="00E46DFD" w:rsidRDefault="00387EFA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Образование названий солей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2.15.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17</w:t>
            </w:r>
          </w:p>
          <w:p w:rsidR="003150AB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Средний род существительных 3</w:t>
            </w:r>
            <w:r w:rsidR="00EA4470" w:rsidRPr="00E46DFD">
              <w:rPr>
                <w:rFonts w:ascii="Times New Roman" w:hAnsi="Times New Roman" w:cs="Times New Roman"/>
                <w:sz w:val="28"/>
                <w:szCs w:val="28"/>
              </w:rPr>
              <w:t>-го</w:t>
            </w: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склонения. Гласный тип 3-го склонения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2.16.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18</w:t>
            </w:r>
          </w:p>
          <w:p w:rsidR="003150AB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Прилагательные и причастия 3-го склонения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2.17.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19</w:t>
            </w:r>
          </w:p>
          <w:p w:rsidR="003150AB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Названия витаминов, гормональных, ферментных препаратов. Обозначение длительности и интенсивности действия лекарственных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2.18.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20</w:t>
            </w:r>
          </w:p>
          <w:p w:rsidR="003150AB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Систематизация частотных отрезков со сложной орографией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2.19.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21</w:t>
            </w:r>
          </w:p>
          <w:p w:rsidR="003150AB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Степени сравнения прилагательных. Употребление степеней сравнения в терминологии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0AB" w:rsidRPr="00E46DFD" w:rsidRDefault="003150AB" w:rsidP="00E46DF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22</w:t>
            </w:r>
          </w:p>
          <w:p w:rsidR="003F11EA" w:rsidRPr="00E46DFD" w:rsidRDefault="003150AB" w:rsidP="00E46DF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Латинская ботаническая терминология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2.21.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23</w:t>
            </w:r>
          </w:p>
          <w:p w:rsidR="003150AB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Существительные 4</w:t>
            </w:r>
            <w:r w:rsidR="008C320B" w:rsidRPr="00E46DFD">
              <w:rPr>
                <w:rFonts w:ascii="Times New Roman" w:hAnsi="Times New Roman" w:cs="Times New Roman"/>
                <w:sz w:val="28"/>
                <w:szCs w:val="28"/>
              </w:rPr>
              <w:t>-го</w:t>
            </w: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и 5</w:t>
            </w:r>
            <w:r w:rsidR="008C320B" w:rsidRPr="00E46DFD">
              <w:rPr>
                <w:rFonts w:ascii="Times New Roman" w:hAnsi="Times New Roman" w:cs="Times New Roman"/>
                <w:sz w:val="28"/>
                <w:szCs w:val="28"/>
              </w:rPr>
              <w:t>-го</w:t>
            </w: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 склонения. Падежные окончания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F11EA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F11EA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2.22.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11EA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24</w:t>
            </w:r>
          </w:p>
          <w:p w:rsidR="003150AB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Рецептурные сокращения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A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150AB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0AB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2.23.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0AB" w:rsidRPr="00E46DFD" w:rsidRDefault="003150AB" w:rsidP="00E46DFD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25</w:t>
            </w:r>
          </w:p>
          <w:p w:rsidR="003150AB" w:rsidRPr="00E46DFD" w:rsidRDefault="003150AB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 по переводу рецептов и фармацевтических терминов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150AB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0AB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0AB" w:rsidRPr="00E46DFD" w:rsidRDefault="000C5982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0C5982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</w:tr>
      <w:tr w:rsidR="003150AB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0AB" w:rsidRPr="00E46DFD" w:rsidRDefault="000C5982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2.24.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0AB" w:rsidRPr="00E46DFD" w:rsidRDefault="000C5982" w:rsidP="00E46DFD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i/>
                <w:sz w:val="28"/>
                <w:szCs w:val="28"/>
              </w:rPr>
              <w:t>Практическое занятие № 26</w:t>
            </w:r>
          </w:p>
          <w:p w:rsidR="000C5982" w:rsidRPr="00E46DFD" w:rsidRDefault="000C5982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Числительные количественные и порядковые (</w:t>
            </w:r>
            <w:proofErr w:type="spellStart"/>
            <w:r w:rsidRPr="00E46D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Numeralia</w:t>
            </w:r>
            <w:proofErr w:type="spellEnd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150AB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0AB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0AB" w:rsidRPr="00E46DFD" w:rsidRDefault="00C94D3C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Раздел III</w:t>
            </w:r>
            <w:r w:rsidR="00BB304F"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B304F" w:rsidRPr="00E46DFD">
              <w:rPr>
                <w:rFonts w:ascii="Times New Roman" w:hAnsi="Times New Roman" w:cs="Times New Roman"/>
                <w:b/>
                <w:sz w:val="28"/>
                <w:szCs w:val="28"/>
              </w:rPr>
              <w:t>Клиническая терминология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E80C4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E80C4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3150AB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0AB" w:rsidRPr="00E46DFD" w:rsidRDefault="00E80C4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0AB" w:rsidRPr="00E46DFD" w:rsidRDefault="00E80C46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в латинскую клиническую терминологию. Понятие о </w:t>
            </w:r>
            <w:proofErr w:type="spellStart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терминоэлементе</w:t>
            </w:r>
            <w:proofErr w:type="spellEnd"/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. Термины, обозначающие разделы медико-биологических и клинических дисциплин, специалистов и методы исследования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E80C4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3150A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50AB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0AB" w:rsidRPr="00E46DFD" w:rsidRDefault="00E80C4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0AB" w:rsidRPr="00E46DFD" w:rsidRDefault="00E80C46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27</w:t>
            </w:r>
          </w:p>
          <w:p w:rsidR="00E80C46" w:rsidRPr="00E46DFD" w:rsidRDefault="00E80C46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Термины, обозначающие функциональные </w:t>
            </w:r>
            <w:r w:rsidRPr="00E46D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расстройства, патологические процессы и состояния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150AB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0AB" w:rsidRPr="00E46DFD" w:rsidRDefault="00E80C4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0AB" w:rsidRPr="00E46DFD" w:rsidRDefault="00E80C46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28</w:t>
            </w:r>
          </w:p>
          <w:p w:rsidR="00E80C46" w:rsidRPr="00E46DFD" w:rsidRDefault="00E80C46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Термины, обозначающие качественные и количественные отклонения от нормы в анатомо-гистологических структурах и физиологических процессах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150AB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0AB" w:rsidRPr="00E46DFD" w:rsidRDefault="00E80C4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0AB" w:rsidRPr="00E46DFD" w:rsidRDefault="00E80C46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29</w:t>
            </w:r>
          </w:p>
          <w:p w:rsidR="00E80C46" w:rsidRPr="00E46DFD" w:rsidRDefault="00E80C46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Термины, обозначающие воспалительные заболевания</w:t>
            </w:r>
            <w:r w:rsidRPr="00E46D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эндогенные и экзогенные изменения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150AB" w:rsidRPr="00E46DFD" w:rsidTr="00A91874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50AB" w:rsidRPr="00E46DFD" w:rsidRDefault="00E80C4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50AB" w:rsidRPr="00E46DFD" w:rsidRDefault="00E80C46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Практическое занятие № 30</w:t>
            </w:r>
          </w:p>
          <w:p w:rsidR="00E80C46" w:rsidRPr="00E46DFD" w:rsidRDefault="00E80C46" w:rsidP="00E46DFD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E46DFD">
              <w:rPr>
                <w:rFonts w:ascii="Times New Roman" w:hAnsi="Times New Roman" w:cs="Times New Roman"/>
                <w:sz w:val="28"/>
                <w:szCs w:val="28"/>
              </w:rPr>
              <w:t>Многословные клинические термины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1C2AFA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AB" w:rsidRPr="00E46DFD" w:rsidRDefault="00D96F2B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96740" w:rsidRPr="00E46DFD" w:rsidTr="00A91874"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740" w:rsidRPr="00E46DFD" w:rsidRDefault="00396740" w:rsidP="00E46DFD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40" w:rsidRPr="00E46DFD" w:rsidRDefault="00E80C4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740" w:rsidRPr="00E46DFD" w:rsidRDefault="00E80C46" w:rsidP="00E46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</w:t>
            </w:r>
          </w:p>
        </w:tc>
      </w:tr>
    </w:tbl>
    <w:p w:rsidR="00396740" w:rsidRPr="00E46DFD" w:rsidRDefault="00396740" w:rsidP="00E46DF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F6FBA" w:rsidRPr="00E46DFD" w:rsidRDefault="002F6FBA" w:rsidP="00E46D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DFD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изучения учебного предмета «Латинский язык и фармацевтическая терминология» учащиеся должны: </w:t>
      </w:r>
    </w:p>
    <w:p w:rsidR="002F6FBA" w:rsidRPr="00E46DFD" w:rsidRDefault="00C94D3C" w:rsidP="00E46DFD">
      <w:pPr>
        <w:pStyle w:val="a5"/>
        <w:spacing w:before="0" w:beforeAutospacing="0" w:after="0" w:afterAutospacing="0"/>
        <w:ind w:firstLine="709"/>
        <w:jc w:val="both"/>
      </w:pPr>
      <w:proofErr w:type="gramStart"/>
      <w:r w:rsidRPr="00E46DFD">
        <w:rPr>
          <w:b/>
          <w:bCs/>
          <w:color w:val="000000"/>
          <w:sz w:val="28"/>
          <w:szCs w:val="28"/>
        </w:rPr>
        <w:t>знать</w:t>
      </w:r>
      <w:proofErr w:type="gramEnd"/>
      <w:r w:rsidR="002F6FBA" w:rsidRPr="00E46DFD">
        <w:rPr>
          <w:color w:val="000000"/>
          <w:sz w:val="28"/>
          <w:szCs w:val="28"/>
        </w:rPr>
        <w:t>: </w:t>
      </w:r>
    </w:p>
    <w:p w:rsidR="002F6FBA" w:rsidRPr="00E46DFD" w:rsidRDefault="002F6FBA" w:rsidP="00E46DFD">
      <w:pPr>
        <w:pStyle w:val="a5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46DFD">
        <w:rPr>
          <w:color w:val="000000"/>
          <w:sz w:val="28"/>
          <w:szCs w:val="28"/>
        </w:rPr>
        <w:t>значение</w:t>
      </w:r>
      <w:proofErr w:type="gramEnd"/>
      <w:r w:rsidRPr="00E46DFD">
        <w:rPr>
          <w:color w:val="000000"/>
          <w:sz w:val="28"/>
          <w:szCs w:val="28"/>
        </w:rPr>
        <w:t xml:space="preserve"> латинского языка в развитии медицины;</w:t>
      </w:r>
    </w:p>
    <w:p w:rsidR="002F6FBA" w:rsidRPr="00E46DFD" w:rsidRDefault="002F6FBA" w:rsidP="00E46DFD">
      <w:pPr>
        <w:pStyle w:val="a5"/>
        <w:spacing w:before="0" w:beforeAutospacing="0" w:after="0" w:afterAutospacing="0"/>
        <w:ind w:firstLine="709"/>
        <w:jc w:val="both"/>
        <w:textAlignment w:val="baseline"/>
        <w:rPr>
          <w:b/>
          <w:bCs/>
          <w:color w:val="000000"/>
          <w:sz w:val="28"/>
          <w:szCs w:val="28"/>
        </w:rPr>
      </w:pPr>
      <w:proofErr w:type="gramStart"/>
      <w:r w:rsidRPr="00E46DFD">
        <w:rPr>
          <w:color w:val="000000"/>
          <w:sz w:val="28"/>
          <w:szCs w:val="28"/>
        </w:rPr>
        <w:t>роль</w:t>
      </w:r>
      <w:proofErr w:type="gramEnd"/>
      <w:r w:rsidRPr="00E46DFD">
        <w:rPr>
          <w:color w:val="000000"/>
          <w:sz w:val="28"/>
          <w:szCs w:val="28"/>
        </w:rPr>
        <w:t xml:space="preserve"> латинского языка в анатомической, фармацевтической и клинической терминологии;</w:t>
      </w:r>
    </w:p>
    <w:p w:rsidR="002F6FBA" w:rsidRPr="00E46DFD" w:rsidRDefault="002F6FBA" w:rsidP="00E46DF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46DFD">
        <w:rPr>
          <w:color w:val="000000"/>
          <w:sz w:val="28"/>
          <w:szCs w:val="28"/>
        </w:rPr>
        <w:t>основную</w:t>
      </w:r>
      <w:proofErr w:type="gramEnd"/>
      <w:r w:rsidRPr="00E46DFD">
        <w:rPr>
          <w:color w:val="000000"/>
          <w:sz w:val="28"/>
          <w:szCs w:val="28"/>
        </w:rPr>
        <w:t xml:space="preserve"> медицинскую и фармацевтическую терминологию на латинском языке;</w:t>
      </w:r>
    </w:p>
    <w:p w:rsidR="002F6FBA" w:rsidRPr="00E46DFD" w:rsidRDefault="002F6FBA" w:rsidP="00E46DF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46DFD">
        <w:rPr>
          <w:color w:val="000000"/>
          <w:sz w:val="28"/>
          <w:szCs w:val="28"/>
        </w:rPr>
        <w:t>правила</w:t>
      </w:r>
      <w:proofErr w:type="gramEnd"/>
      <w:r w:rsidRPr="00E46DFD">
        <w:rPr>
          <w:color w:val="000000"/>
          <w:sz w:val="28"/>
          <w:szCs w:val="28"/>
        </w:rPr>
        <w:t xml:space="preserve"> фонетики и морфологии латинского языка, систему склонений имен существительных и имен прилагательных, образование глагольных форм, употребляемых в рецептуре, способы словообразования;</w:t>
      </w:r>
    </w:p>
    <w:p w:rsidR="00B7209A" w:rsidRPr="00E46DFD" w:rsidRDefault="002F6FBA" w:rsidP="00E46DF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46DFD">
        <w:rPr>
          <w:color w:val="000000"/>
          <w:sz w:val="28"/>
          <w:szCs w:val="28"/>
        </w:rPr>
        <w:t>структуру</w:t>
      </w:r>
      <w:proofErr w:type="gramEnd"/>
      <w:r w:rsidRPr="00E46DFD">
        <w:rPr>
          <w:color w:val="000000"/>
          <w:sz w:val="28"/>
          <w:szCs w:val="28"/>
        </w:rPr>
        <w:t xml:space="preserve"> рецепта и грамматические правила прописывания лекарственных средств; </w:t>
      </w:r>
    </w:p>
    <w:p w:rsidR="002F6FBA" w:rsidRPr="00E46DFD" w:rsidRDefault="002F6FBA" w:rsidP="00E46DF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46DFD">
        <w:rPr>
          <w:color w:val="000000"/>
          <w:sz w:val="28"/>
          <w:szCs w:val="28"/>
        </w:rPr>
        <w:t>основные</w:t>
      </w:r>
      <w:proofErr w:type="gramEnd"/>
      <w:r w:rsidRPr="00E46DFD">
        <w:rPr>
          <w:color w:val="000000"/>
          <w:sz w:val="28"/>
          <w:szCs w:val="28"/>
        </w:rPr>
        <w:t xml:space="preserve"> рецептурные формулировки</w:t>
      </w:r>
      <w:r w:rsidR="00B7209A" w:rsidRPr="00E46DFD">
        <w:rPr>
          <w:color w:val="000000"/>
          <w:sz w:val="28"/>
          <w:szCs w:val="28"/>
        </w:rPr>
        <w:t>;</w:t>
      </w:r>
    </w:p>
    <w:p w:rsidR="002F6FBA" w:rsidRPr="00E46DFD" w:rsidRDefault="002F6FBA" w:rsidP="00E46DFD">
      <w:pPr>
        <w:pStyle w:val="a5"/>
        <w:spacing w:before="0" w:beforeAutospacing="0" w:after="0" w:afterAutospacing="0"/>
        <w:ind w:firstLine="709"/>
        <w:jc w:val="both"/>
      </w:pPr>
      <w:proofErr w:type="gramStart"/>
      <w:r w:rsidRPr="00E46DFD">
        <w:rPr>
          <w:b/>
          <w:bCs/>
          <w:color w:val="000000"/>
          <w:sz w:val="28"/>
          <w:szCs w:val="28"/>
        </w:rPr>
        <w:t>уметь</w:t>
      </w:r>
      <w:proofErr w:type="gramEnd"/>
      <w:r w:rsidRPr="00E46DFD">
        <w:rPr>
          <w:b/>
          <w:bCs/>
          <w:color w:val="000000"/>
          <w:sz w:val="28"/>
          <w:szCs w:val="28"/>
        </w:rPr>
        <w:t>:</w:t>
      </w:r>
    </w:p>
    <w:p w:rsidR="002F6FBA" w:rsidRPr="00E46DFD" w:rsidRDefault="002F6FBA" w:rsidP="00E46DFD">
      <w:pPr>
        <w:pStyle w:val="a5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46DFD">
        <w:rPr>
          <w:color w:val="000000"/>
          <w:sz w:val="28"/>
          <w:szCs w:val="28"/>
        </w:rPr>
        <w:t>правильно</w:t>
      </w:r>
      <w:proofErr w:type="gramEnd"/>
      <w:r w:rsidRPr="00E46DFD">
        <w:rPr>
          <w:color w:val="000000"/>
          <w:sz w:val="28"/>
          <w:szCs w:val="28"/>
        </w:rPr>
        <w:t xml:space="preserve"> читать и писать на латинском языке медицинские (анатомические, клинические и фармацевтические) термины;</w:t>
      </w:r>
    </w:p>
    <w:p w:rsidR="002F6FBA" w:rsidRPr="00E46DFD" w:rsidRDefault="002F6FBA" w:rsidP="00E46DF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46DFD">
        <w:rPr>
          <w:color w:val="000000"/>
          <w:sz w:val="28"/>
          <w:szCs w:val="28"/>
        </w:rPr>
        <w:t>переводить</w:t>
      </w:r>
      <w:proofErr w:type="gramEnd"/>
      <w:r w:rsidRPr="00E46DFD">
        <w:rPr>
          <w:color w:val="000000"/>
          <w:sz w:val="28"/>
          <w:szCs w:val="28"/>
        </w:rPr>
        <w:t xml:space="preserve"> с латинского языка на русский язык со словарем и без словаря фармацевтические термины любой сложности;</w:t>
      </w:r>
    </w:p>
    <w:p w:rsidR="002F6FBA" w:rsidRPr="00E46DFD" w:rsidRDefault="002F6FBA" w:rsidP="00E46DF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E46DFD">
        <w:rPr>
          <w:color w:val="000000"/>
          <w:sz w:val="28"/>
          <w:szCs w:val="28"/>
        </w:rPr>
        <w:t>переводить</w:t>
      </w:r>
      <w:proofErr w:type="gramEnd"/>
      <w:r w:rsidRPr="00E46DFD">
        <w:rPr>
          <w:color w:val="000000"/>
          <w:sz w:val="28"/>
          <w:szCs w:val="28"/>
        </w:rPr>
        <w:t xml:space="preserve"> на латинский язык без словаря и со словарем рецепты полностью и с использованием принятых сокращений.</w:t>
      </w:r>
    </w:p>
    <w:p w:rsidR="00F67B02" w:rsidRPr="00E46DFD" w:rsidRDefault="00F67B02" w:rsidP="00E46DF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F67B02" w:rsidRPr="00E46DFD" w:rsidTr="00C94D3C">
        <w:trPr>
          <w:trHeight w:val="521"/>
        </w:trPr>
        <w:tc>
          <w:tcPr>
            <w:tcW w:w="2323" w:type="dxa"/>
            <w:hideMark/>
          </w:tcPr>
          <w:p w:rsidR="00F67B02" w:rsidRPr="00E46DFD" w:rsidRDefault="00F67B02" w:rsidP="00E46DFD">
            <w:pPr>
              <w:spacing w:after="120" w:line="240" w:lineRule="auto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46D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Разработчик:</w:t>
            </w:r>
          </w:p>
        </w:tc>
        <w:tc>
          <w:tcPr>
            <w:tcW w:w="7531" w:type="dxa"/>
            <w:hideMark/>
          </w:tcPr>
          <w:p w:rsidR="00F67B02" w:rsidRPr="00E46DFD" w:rsidRDefault="00920983" w:rsidP="00E46DFD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Захарьева </w:t>
            </w:r>
            <w:r w:rsidR="00F67B02"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М.П.,</w:t>
            </w:r>
            <w:r w:rsidR="00F67B02" w:rsidRPr="00E46DF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F67B02"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учреждения образования «</w:t>
            </w:r>
            <w:r w:rsidR="00F67B02" w:rsidRPr="00E46DFD">
              <w:rPr>
                <w:rFonts w:ascii="Times New Roman" w:hAnsi="Times New Roman" w:cs="Times New Roman"/>
                <w:sz w:val="28"/>
                <w:szCs w:val="28"/>
              </w:rPr>
              <w:t xml:space="preserve">Могилевский </w:t>
            </w:r>
            <w:r w:rsidR="00F67B02" w:rsidRPr="00E46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C94D3C" w:rsidRPr="00E46DFD" w:rsidRDefault="00C94D3C" w:rsidP="00E46DFD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C94D3C" w:rsidRPr="00E46DFD" w:rsidRDefault="00C94D3C" w:rsidP="00E46DFD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7B02" w:rsidRPr="00E46DFD" w:rsidTr="00C94D3C">
        <w:trPr>
          <w:trHeight w:val="497"/>
        </w:trPr>
        <w:tc>
          <w:tcPr>
            <w:tcW w:w="9854" w:type="dxa"/>
            <w:gridSpan w:val="2"/>
          </w:tcPr>
          <w:p w:rsidR="00F67B02" w:rsidRPr="00E46DFD" w:rsidRDefault="00F67B02" w:rsidP="00E46DF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Обсужден и одобрен учебно-методическим объединением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F67B02" w:rsidRPr="00E46DFD" w:rsidRDefault="00F67B02" w:rsidP="00E46DFD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sectPr w:rsidR="00F67B02" w:rsidRPr="00E46DFD" w:rsidSect="00E83A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75C" w:rsidRDefault="004C675C" w:rsidP="00097045">
      <w:pPr>
        <w:spacing w:after="0" w:line="240" w:lineRule="auto"/>
      </w:pPr>
      <w:r>
        <w:separator/>
      </w:r>
    </w:p>
  </w:endnote>
  <w:endnote w:type="continuationSeparator" w:id="0">
    <w:p w:rsidR="004C675C" w:rsidRDefault="004C675C" w:rsidP="00097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B7D" w:rsidRDefault="00A66B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B7D" w:rsidRDefault="00A66B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B7D" w:rsidRDefault="00A66B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75C" w:rsidRDefault="004C675C" w:rsidP="00097045">
      <w:pPr>
        <w:spacing w:after="0" w:line="240" w:lineRule="auto"/>
      </w:pPr>
      <w:r>
        <w:separator/>
      </w:r>
    </w:p>
  </w:footnote>
  <w:footnote w:type="continuationSeparator" w:id="0">
    <w:p w:rsidR="004C675C" w:rsidRDefault="004C675C" w:rsidP="00097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B7D" w:rsidRDefault="00A66B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0283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4"/>
        <w:szCs w:val="24"/>
      </w:rPr>
    </w:sdtEndPr>
    <w:sdtContent>
      <w:p w:rsidR="00097045" w:rsidRPr="00A66B7D" w:rsidRDefault="00097045">
        <w:pPr>
          <w:pStyle w:val="a6"/>
          <w:jc w:val="center"/>
          <w:rPr>
            <w:rFonts w:ascii="Times New Roman" w:hAnsi="Times New Roman" w:cs="Times New Roman"/>
            <w:color w:val="000000" w:themeColor="text1"/>
            <w:sz w:val="24"/>
            <w:szCs w:val="24"/>
          </w:rPr>
        </w:pPr>
        <w:r w:rsidRPr="00A66B7D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begin"/>
        </w:r>
        <w:r w:rsidRPr="00A66B7D">
          <w:rPr>
            <w:rFonts w:ascii="Times New Roman" w:hAnsi="Times New Roman" w:cs="Times New Roman"/>
            <w:color w:val="000000" w:themeColor="text1"/>
            <w:sz w:val="24"/>
            <w:szCs w:val="24"/>
          </w:rPr>
          <w:instrText>PAGE   \* MERGEFORMAT</w:instrText>
        </w:r>
        <w:r w:rsidRPr="00A66B7D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separate"/>
        </w:r>
        <w:r w:rsidR="005A3FEE">
          <w:rPr>
            <w:rFonts w:ascii="Times New Roman" w:hAnsi="Times New Roman" w:cs="Times New Roman"/>
            <w:noProof/>
            <w:color w:val="000000" w:themeColor="text1"/>
            <w:sz w:val="24"/>
            <w:szCs w:val="24"/>
          </w:rPr>
          <w:t>2</w:t>
        </w:r>
        <w:r w:rsidRPr="00A66B7D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B7D" w:rsidRDefault="00A66B7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400544"/>
    <w:multiLevelType w:val="multilevel"/>
    <w:tmpl w:val="5942C2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eastAsia="Times New Roman" w:cs="Times New Roman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eastAsia="Times New Roman" w:cs="Times New Roman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eastAsia="Times New Roman" w:cs="Times New Roman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eastAsia="Times New Roman" w:cs="Times New Roman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eastAsia="Times New Roman" w:cs="Times New Roman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152" w:hanging="1800"/>
      </w:pPr>
      <w:rPr>
        <w:rFonts w:eastAsia="Times New Roman" w:cs="Times New Roman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eastAsia="Times New Roman" w:cs="Times New Roman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eastAsia="Times New Roman" w:cs="Times New Roman" w:hint="default"/>
        <w:i w:val="0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B64"/>
    <w:rsid w:val="00013750"/>
    <w:rsid w:val="00097045"/>
    <w:rsid w:val="000B15F3"/>
    <w:rsid w:val="000C5982"/>
    <w:rsid w:val="000E422E"/>
    <w:rsid w:val="001C2AFA"/>
    <w:rsid w:val="001F2F8E"/>
    <w:rsid w:val="00206F14"/>
    <w:rsid w:val="002F6FBA"/>
    <w:rsid w:val="003150AB"/>
    <w:rsid w:val="00370EAD"/>
    <w:rsid w:val="00387EFA"/>
    <w:rsid w:val="00396740"/>
    <w:rsid w:val="003F11EA"/>
    <w:rsid w:val="004C675C"/>
    <w:rsid w:val="004E4E72"/>
    <w:rsid w:val="005672DA"/>
    <w:rsid w:val="005A3FEE"/>
    <w:rsid w:val="005D1DAA"/>
    <w:rsid w:val="006051CF"/>
    <w:rsid w:val="0064131D"/>
    <w:rsid w:val="006813DA"/>
    <w:rsid w:val="00715B3F"/>
    <w:rsid w:val="008A1437"/>
    <w:rsid w:val="008C320B"/>
    <w:rsid w:val="009120C3"/>
    <w:rsid w:val="00920983"/>
    <w:rsid w:val="009B63DC"/>
    <w:rsid w:val="00A45B64"/>
    <w:rsid w:val="00A54AF6"/>
    <w:rsid w:val="00A66B7D"/>
    <w:rsid w:val="00A91874"/>
    <w:rsid w:val="00A941CC"/>
    <w:rsid w:val="00B47C61"/>
    <w:rsid w:val="00B575C0"/>
    <w:rsid w:val="00B7209A"/>
    <w:rsid w:val="00BB304F"/>
    <w:rsid w:val="00C94D3C"/>
    <w:rsid w:val="00D35E5E"/>
    <w:rsid w:val="00D53CF6"/>
    <w:rsid w:val="00D72115"/>
    <w:rsid w:val="00D96F2B"/>
    <w:rsid w:val="00DD760A"/>
    <w:rsid w:val="00E234CC"/>
    <w:rsid w:val="00E46DFD"/>
    <w:rsid w:val="00E553A3"/>
    <w:rsid w:val="00E80C46"/>
    <w:rsid w:val="00E83A49"/>
    <w:rsid w:val="00EA4470"/>
    <w:rsid w:val="00F67B02"/>
    <w:rsid w:val="00F959D1"/>
    <w:rsid w:val="00FD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5BB78B-E43B-4DD3-A846-BD7FBE7F3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740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740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3967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2F6F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97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97045"/>
  </w:style>
  <w:style w:type="paragraph" w:styleId="a8">
    <w:name w:val="footer"/>
    <w:basedOn w:val="a"/>
    <w:link w:val="a9"/>
    <w:uiPriority w:val="99"/>
    <w:unhideWhenUsed/>
    <w:rsid w:val="00097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97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</dc:creator>
  <cp:keywords/>
  <dc:description/>
  <cp:lastModifiedBy>Ольга Калинина</cp:lastModifiedBy>
  <cp:revision>44</cp:revision>
  <dcterms:created xsi:type="dcterms:W3CDTF">2023-03-03T12:15:00Z</dcterms:created>
  <dcterms:modified xsi:type="dcterms:W3CDTF">2023-05-31T11:15:00Z</dcterms:modified>
</cp:coreProperties>
</file>